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790052">
        <w:rPr>
          <w:rFonts w:ascii="Times New Roman" w:hAnsi="Times New Roman"/>
          <w:b/>
          <w:color w:val="000000"/>
          <w:sz w:val="28"/>
          <w:szCs w:val="28"/>
        </w:rPr>
        <w:t>41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771BE" w:rsidRPr="00E771B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189 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0F6412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</w:t>
      </w:r>
      <w:r w:rsidR="00E771BE" w:rsidRPr="00E771B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189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F6412">
        <w:rPr>
          <w:rFonts w:ascii="Times New Roman" w:hAnsi="Times New Roman"/>
          <w:color w:val="000000"/>
          <w:sz w:val="28"/>
          <w:szCs w:val="28"/>
        </w:rPr>
        <w:t>6</w:t>
      </w:r>
      <w:r w:rsidR="00DC455B">
        <w:rPr>
          <w:rFonts w:ascii="Times New Roman" w:hAnsi="Times New Roman"/>
          <w:color w:val="000000"/>
          <w:sz w:val="28"/>
          <w:szCs w:val="28"/>
        </w:rPr>
        <w:t>25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55B">
        <w:rPr>
          <w:rFonts w:ascii="Times New Roman" w:hAnsi="Times New Roman"/>
          <w:color w:val="000000"/>
          <w:sz w:val="28"/>
          <w:szCs w:val="28"/>
        </w:rPr>
        <w:t>21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4D3D8E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22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C455B" w:rsidRPr="00DC455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189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C455B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C455B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6412" w:rsidRPr="000F6412">
        <w:rPr>
          <w:rFonts w:ascii="Times New Roman" w:hAnsi="Times New Roman"/>
          <w:color w:val="000000"/>
          <w:sz w:val="28"/>
          <w:szCs w:val="28"/>
        </w:rPr>
        <w:t>22.07.2023 №80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C455B" w:rsidRPr="00DC455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189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F6412">
        <w:rPr>
          <w:rFonts w:ascii="Times New Roman" w:hAnsi="Times New Roman"/>
          <w:color w:val="000000"/>
          <w:sz w:val="28"/>
          <w:szCs w:val="28"/>
        </w:rPr>
        <w:t>31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0F6412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F6412">
        <w:rPr>
          <w:rFonts w:ascii="Times New Roman" w:hAnsi="Times New Roman"/>
          <w:color w:val="000000"/>
          <w:sz w:val="28"/>
          <w:szCs w:val="28"/>
        </w:rPr>
        <w:t>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C04E9">
        <w:rPr>
          <w:rFonts w:ascii="Times New Roman" w:hAnsi="Times New Roman"/>
          <w:color w:val="000000"/>
          <w:sz w:val="28"/>
          <w:szCs w:val="28"/>
        </w:rPr>
        <w:t>20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F6412">
        <w:rPr>
          <w:rFonts w:ascii="Times New Roman" w:hAnsi="Times New Roman"/>
          <w:color w:val="000000"/>
          <w:sz w:val="28"/>
          <w:szCs w:val="28"/>
        </w:rPr>
        <w:t>Шумафова С.Э.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0F6412">
        <w:rPr>
          <w:rFonts w:ascii="Times New Roman" w:hAnsi="Times New Roman"/>
          <w:color w:val="000000"/>
          <w:sz w:val="28"/>
          <w:szCs w:val="28"/>
        </w:rPr>
        <w:t>31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F6412">
        <w:rPr>
          <w:rFonts w:ascii="Times New Roman" w:hAnsi="Times New Roman"/>
          <w:color w:val="000000"/>
          <w:sz w:val="28"/>
          <w:szCs w:val="28"/>
        </w:rPr>
        <w:t>4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>
        <w:rPr>
          <w:rFonts w:ascii="Times New Roman" w:hAnsi="Times New Roman"/>
          <w:color w:val="000000"/>
          <w:sz w:val="28"/>
          <w:szCs w:val="28"/>
        </w:rPr>
        <w:t>августа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24DAB" w:rsidRDefault="00C24DAB" w:rsidP="00C24DA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предоставить Государственному бюджетному учреждению культуры Республики Адыгея «Национальная библиотека Республики Адыгея» разрешение на отклонение от предельных параметров разрешенного строительства объектов капитального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строительства – для реконструкции нежилого здания в здание Государственного бюджетного учреждения культуры Республики Адыгея «Национальная библиотека Республики Адыгея» по ул. Комсомольской, 189 г. Майкопа с максимальным количеством надземных этажей здания – 5 этажей.</w:t>
      </w:r>
    </w:p>
    <w:p w:rsidR="00C24DAB" w:rsidRDefault="00C24DAB" w:rsidP="00C24D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C24DAB" w:rsidRDefault="00C24DAB" w:rsidP="00C24D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24DAB" w:rsidRDefault="00C24DAB" w:rsidP="00C24D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DAB" w:rsidRDefault="00C24DAB" w:rsidP="00C24DA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24DAB" w:rsidRDefault="00C24DAB" w:rsidP="00C24DA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Предоставить Государственному бюджетному учреждению культуры Республики Адыгея «Национальная библиотека Республики Адыгея» разрешение на отклонение от предельных параметров разрешенного строительства объектов капитального строительства – для реконструкции нежилого здания в здание Государственного бюджетного учреждения культуры Республики Адыгея «Национальная библиотека Республики Адыгея» по ул. Комсомольской, 189 г. Майкопа с максимальным количеством надземных этажей здания – 5 этажей.</w:t>
      </w:r>
    </w:p>
    <w:p w:rsidR="00C24DAB" w:rsidRDefault="00C24DAB" w:rsidP="00C24D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DC455B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0F6412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17946" w:rsidRDefault="00717946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DC455B">
        <w:rPr>
          <w:rFonts w:ascii="Times New Roman" w:hAnsi="Times New Roman"/>
          <w:color w:val="000000"/>
          <w:sz w:val="28"/>
          <w:szCs w:val="28"/>
        </w:rPr>
        <w:t>41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6412">
        <w:rPr>
          <w:rFonts w:ascii="Times New Roman" w:hAnsi="Times New Roman"/>
          <w:color w:val="000000"/>
          <w:sz w:val="28"/>
          <w:szCs w:val="28"/>
        </w:rPr>
        <w:t>04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0F6412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B184A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4D0472" w:rsidP="003258F1">
            <w:pPr>
              <w:rPr>
                <w:rFonts w:ascii="Times New Roman" w:hAnsi="Times New Roman"/>
                <w:sz w:val="28"/>
                <w:szCs w:val="28"/>
              </w:rPr>
            </w:pPr>
            <w:r w:rsidRPr="00D56159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0B184A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0B184A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0F6412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DC455B" w:rsidP="000B1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Николай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DC455B" w:rsidP="00DC4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101F0">
              <w:rPr>
                <w:rFonts w:ascii="Times New Roman" w:hAnsi="Times New Roman"/>
                <w:sz w:val="28"/>
                <w:szCs w:val="28"/>
              </w:rPr>
              <w:t>.</w:t>
            </w:r>
            <w:r w:rsidR="00460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46051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r w:rsidR="004605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101F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="00A101F0">
              <w:rPr>
                <w:rFonts w:ascii="Times New Roman" w:hAnsi="Times New Roman"/>
                <w:sz w:val="28"/>
                <w:szCs w:val="28"/>
              </w:rPr>
              <w:t xml:space="preserve">,  кв.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A101F0" w:rsidP="00460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C455B">
              <w:rPr>
                <w:rFonts w:ascii="Times New Roman" w:hAnsi="Times New Roman"/>
                <w:sz w:val="28"/>
                <w:szCs w:val="28"/>
              </w:rPr>
              <w:t>1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</w:t>
            </w:r>
            <w:r w:rsidR="00DC455B">
              <w:rPr>
                <w:rFonts w:ascii="Times New Roman" w:hAnsi="Times New Roman"/>
                <w:sz w:val="28"/>
                <w:szCs w:val="28"/>
              </w:rPr>
              <w:t>02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C455B">
              <w:rPr>
                <w:rFonts w:ascii="Times New Roman" w:hAnsi="Times New Roman"/>
                <w:sz w:val="28"/>
                <w:szCs w:val="28"/>
              </w:rPr>
              <w:t>9</w:t>
            </w:r>
            <w:r w:rsidR="00B54E0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C455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B" w:rsidRDefault="00DC455B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B" w:rsidRDefault="00DC455B" w:rsidP="000B1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Шовгенов Азамат Хасанбиевич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B" w:rsidRDefault="003258F1" w:rsidP="00A101F0">
            <w:pPr>
              <w:rPr>
                <w:rFonts w:ascii="Times New Roman" w:hAnsi="Times New Roman"/>
                <w:sz w:val="28"/>
                <w:szCs w:val="28"/>
              </w:rPr>
            </w:pPr>
            <w:r w:rsidRPr="003258F1">
              <w:rPr>
                <w:rFonts w:ascii="Times New Roman" w:hAnsi="Times New Roman"/>
                <w:sz w:val="28"/>
                <w:szCs w:val="28"/>
              </w:rPr>
              <w:t>г. Майкоп, у</w:t>
            </w:r>
            <w:r>
              <w:rPr>
                <w:rFonts w:ascii="Times New Roman" w:hAnsi="Times New Roman"/>
                <w:sz w:val="28"/>
                <w:szCs w:val="28"/>
              </w:rPr>
              <w:t>л. Комсомольская, д. 187,  кв.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B" w:rsidRDefault="003258F1" w:rsidP="00460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14.06.1967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4B" w:rsidRDefault="004E134B">
      <w:pPr>
        <w:spacing w:line="240" w:lineRule="auto"/>
      </w:pPr>
      <w:r>
        <w:separator/>
      </w:r>
    </w:p>
  </w:endnote>
  <w:endnote w:type="continuationSeparator" w:id="0">
    <w:p w:rsidR="004E134B" w:rsidRDefault="004E1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4B" w:rsidRDefault="004E134B">
      <w:pPr>
        <w:spacing w:after="0" w:line="240" w:lineRule="auto"/>
      </w:pPr>
      <w:r>
        <w:separator/>
      </w:r>
    </w:p>
  </w:footnote>
  <w:footnote w:type="continuationSeparator" w:id="0">
    <w:p w:rsidR="004E134B" w:rsidRDefault="004E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84A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BF9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8F1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472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34B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94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0052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4E9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28D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4DAB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6BA3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55B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1BE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0252A7-58F5-45CC-BADB-59F7E1E6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258</cp:revision>
  <cp:lastPrinted>2023-07-07T13:37:00Z</cp:lastPrinted>
  <dcterms:created xsi:type="dcterms:W3CDTF">2022-11-14T13:43:00Z</dcterms:created>
  <dcterms:modified xsi:type="dcterms:W3CDTF">2023-09-25T11:30:00Z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